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CE1" w:rsidRDefault="00892230">
      <w:pPr>
        <w:widowControl/>
        <w:jc w:val="center"/>
      </w:pPr>
      <w:bookmarkStart w:id="0" w:name="_GoBack"/>
      <w:bookmarkEnd w:id="0"/>
      <w:r>
        <w:rPr>
          <w:rFonts w:ascii="標楷體" w:eastAsia="標楷體" w:hAnsi="標楷體" w:cs="Arial" w:hint="eastAsia"/>
          <w:b/>
          <w:kern w:val="0"/>
          <w:sz w:val="28"/>
          <w:szCs w:val="28"/>
        </w:rPr>
        <w:t>同德</w:t>
      </w:r>
      <w:r w:rsidR="0013387C">
        <w:rPr>
          <w:rFonts w:ascii="標楷體" w:eastAsia="標楷體" w:hAnsi="標楷體" w:cs="標楷體"/>
          <w:b/>
          <w:kern w:val="0"/>
          <w:sz w:val="28"/>
          <w:szCs w:val="28"/>
        </w:rPr>
        <w:t>高級中等學校學生獎懲規定(辦法)</w:t>
      </w:r>
      <w:r w:rsidR="0013387C">
        <w:rPr>
          <w:rFonts w:ascii="標楷體" w:eastAsia="標楷體" w:hAnsi="標楷體" w:cs="標楷體"/>
          <w:b/>
          <w:bCs/>
          <w:sz w:val="28"/>
          <w:szCs w:val="28"/>
        </w:rPr>
        <w:t>修訂條文對照表</w:t>
      </w:r>
    </w:p>
    <w:tbl>
      <w:tblPr>
        <w:tblW w:w="5006" w:type="pct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4"/>
        <w:gridCol w:w="3640"/>
        <w:gridCol w:w="3096"/>
      </w:tblGrid>
      <w:tr w:rsidR="008A2CE1">
        <w:trPr>
          <w:trHeight w:val="535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2CE1" w:rsidRDefault="0013387C">
            <w:pPr>
              <w:jc w:val="center"/>
            </w:pPr>
            <w:r>
              <w:rPr>
                <w:rFonts w:ascii="標楷體" w:eastAsia="標楷體" w:hAnsi="標楷體" w:cs="標楷體"/>
                <w:b/>
              </w:rPr>
              <w:t>修訂條文(新)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2CE1" w:rsidRDefault="0013387C">
            <w:pPr>
              <w:jc w:val="center"/>
            </w:pPr>
            <w:r>
              <w:rPr>
                <w:rFonts w:ascii="標楷體" w:eastAsia="標楷體" w:hAnsi="標楷體" w:cs="標楷體"/>
                <w:b/>
              </w:rPr>
              <w:t>現行條文(舊)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2CE1" w:rsidRDefault="0013387C">
            <w:pPr>
              <w:jc w:val="center"/>
              <w:rPr>
                <w:rFonts w:ascii="標楷體" w:eastAsia="標楷體" w:hAnsi="標楷體" w:cs="Times New Roman"/>
                <w:b/>
              </w:rPr>
            </w:pPr>
            <w:r>
              <w:rPr>
                <w:rFonts w:ascii="標楷體" w:eastAsia="標楷體" w:hAnsi="標楷體" w:cs="Times New Roman"/>
                <w:b/>
              </w:rPr>
              <w:t>說明</w:t>
            </w:r>
          </w:p>
        </w:tc>
      </w:tr>
      <w:tr w:rsidR="00892230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widowControl/>
              <w:jc w:val="both"/>
            </w:pPr>
            <w:r>
              <w:rPr>
                <w:rFonts w:ascii="標楷體" w:eastAsia="標楷體" w:hAnsi="標楷體" w:cs="Times New Roman"/>
                <w:kern w:val="0"/>
              </w:rPr>
              <w:t>第</w:t>
            </w:r>
            <w:r>
              <w:rPr>
                <w:rFonts w:ascii="標楷體" w:eastAsia="標楷體" w:hAnsi="標楷體" w:cs="Times New Roman" w:hint="eastAsia"/>
                <w:kern w:val="0"/>
              </w:rPr>
              <w:t>10條</w:t>
            </w: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22</w:t>
            </w:r>
            <w:r>
              <w:rPr>
                <w:rFonts w:ascii="標楷體" w:eastAsia="標楷體" w:hAnsi="標楷體"/>
              </w:rPr>
              <w:t>款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本校</w:t>
            </w:r>
            <w:r w:rsidR="00794315">
              <w:rPr>
                <w:rFonts w:ascii="標楷體" w:eastAsia="標楷體" w:hAnsi="標楷體"/>
              </w:rPr>
              <w:t>依</w:t>
            </w:r>
            <w:r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校園</w:t>
            </w:r>
            <w:proofErr w:type="gramStart"/>
            <w:r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霸凌防</w:t>
            </w:r>
            <w:proofErr w:type="gramEnd"/>
            <w:r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制</w:t>
            </w:r>
            <w:r w:rsidR="00794315" w:rsidRPr="00794315">
              <w:rPr>
                <w:rFonts w:ascii="標楷體" w:eastAsia="標楷體" w:hAnsi="標楷體"/>
                <w:color w:val="FF0000"/>
                <w:u w:val="single"/>
              </w:rPr>
              <w:t>準則所定程序</w:t>
            </w:r>
            <w:r w:rsidR="00794315" w:rsidRPr="00794315">
              <w:rPr>
                <w:rFonts w:ascii="標楷體" w:eastAsia="標楷體" w:hAnsi="標楷體"/>
                <w:color w:val="000000" w:themeColor="text1"/>
              </w:rPr>
              <w:t>，</w:t>
            </w:r>
            <w:r w:rsidR="00794315"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經</w:t>
            </w:r>
            <w:r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調查確認</w:t>
            </w:r>
            <w:proofErr w:type="gramStart"/>
            <w:r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有霸凌行為</w:t>
            </w:r>
            <w:proofErr w:type="gramEnd"/>
            <w:r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，</w:t>
            </w:r>
            <w:r w:rsid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且</w:t>
            </w:r>
            <w:r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情節輕微者。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widowControl/>
              <w:jc w:val="both"/>
            </w:pP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cs="Times New Roman" w:hint="eastAsia"/>
                <w:kern w:val="0"/>
              </w:rPr>
              <w:t>10條</w:t>
            </w: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22</w:t>
            </w:r>
            <w:r>
              <w:rPr>
                <w:rFonts w:ascii="標楷體" w:eastAsia="標楷體" w:hAnsi="標楷體"/>
              </w:rPr>
              <w:t>款</w:t>
            </w:r>
            <w:r w:rsidR="00794315">
              <w:rPr>
                <w:rFonts w:ascii="標楷體" w:eastAsia="標楷體" w:hAnsi="標楷體" w:hint="eastAsia"/>
              </w:rPr>
              <w:t xml:space="preserve">  </w:t>
            </w:r>
            <w:r w:rsidR="00794315"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經本校</w:t>
            </w:r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防制</w:t>
            </w:r>
            <w:proofErr w:type="gramStart"/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校園霸凌因應</w:t>
            </w:r>
            <w:proofErr w:type="gramEnd"/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小組</w:t>
            </w:r>
            <w:r w:rsidR="00794315"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調查確認</w:t>
            </w:r>
            <w:proofErr w:type="gramStart"/>
            <w:r w:rsidR="00794315"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有霸凌行為</w:t>
            </w:r>
            <w:proofErr w:type="gramEnd"/>
            <w:r w:rsidR="00794315"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，情節輕微者。</w:t>
            </w:r>
            <w:r>
              <w:rPr>
                <w:rFonts w:ascii="標楷體" w:eastAsia="標楷體" w:hAnsi="標楷體"/>
              </w:rPr>
              <w:t>(核予小過)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ind w:right="3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配合教育部於113年4月17日公布之「校園</w:t>
            </w:r>
            <w:proofErr w:type="gramStart"/>
            <w:r>
              <w:rPr>
                <w:rFonts w:ascii="標楷體" w:eastAsia="標楷體" w:hAnsi="標楷體"/>
              </w:rPr>
              <w:t>霸凌防</w:t>
            </w:r>
            <w:proofErr w:type="gramEnd"/>
            <w:r>
              <w:rPr>
                <w:rFonts w:ascii="標楷體" w:eastAsia="標楷體" w:hAnsi="標楷體"/>
              </w:rPr>
              <w:t>制準則」修正規定。</w:t>
            </w:r>
          </w:p>
        </w:tc>
      </w:tr>
      <w:tr w:rsidR="00892230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widowControl/>
              <w:jc w:val="both"/>
            </w:pPr>
            <w:r>
              <w:rPr>
                <w:rFonts w:ascii="標楷體" w:eastAsia="標楷體" w:hAnsi="標楷體" w:cs="Times New Roman"/>
                <w:kern w:val="0"/>
              </w:rPr>
              <w:t>第</w:t>
            </w:r>
            <w:r w:rsidR="00794315">
              <w:rPr>
                <w:rFonts w:ascii="標楷體" w:eastAsia="標楷體" w:hAnsi="標楷體" w:cs="Times New Roman" w:hint="eastAsia"/>
                <w:kern w:val="0"/>
              </w:rPr>
              <w:t>10條</w:t>
            </w: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23</w:t>
            </w:r>
            <w:r>
              <w:rPr>
                <w:rFonts w:ascii="標楷體" w:eastAsia="標楷體" w:hAnsi="標楷體"/>
              </w:rPr>
              <w:t>款</w:t>
            </w:r>
            <w:r>
              <w:rPr>
                <w:rFonts w:ascii="標楷體" w:eastAsia="標楷體" w:hAnsi="標楷體" w:cs="Times New Roman"/>
                <w:kern w:val="0"/>
              </w:rPr>
              <w:t xml:space="preserve"> </w:t>
            </w:r>
            <w:r>
              <w:rPr>
                <w:rFonts w:ascii="標楷體" w:eastAsia="標楷體" w:hAnsi="標楷體"/>
              </w:rPr>
              <w:t>經本校性別平等教育委員會審議認定有</w:t>
            </w:r>
            <w:r w:rsidRPr="00794315">
              <w:rPr>
                <w:rFonts w:ascii="標楷體" w:eastAsia="標楷體" w:hAnsi="標楷體"/>
                <w:color w:val="FF0000"/>
                <w:u w:val="single"/>
              </w:rPr>
              <w:t>校園性別事件</w:t>
            </w:r>
            <w:r>
              <w:rPr>
                <w:rFonts w:ascii="標楷體" w:eastAsia="標楷體" w:hAnsi="標楷體"/>
              </w:rPr>
              <w:t>，情節輕微者。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794315" w:rsidP="00892230">
            <w:pPr>
              <w:widowControl/>
              <w:jc w:val="both"/>
            </w:pPr>
            <w:r>
              <w:rPr>
                <w:rFonts w:ascii="標楷體" w:eastAsia="標楷體" w:hAnsi="標楷體" w:cs="Times New Roman"/>
                <w:kern w:val="0"/>
              </w:rPr>
              <w:t>第</w:t>
            </w:r>
            <w:r>
              <w:rPr>
                <w:rFonts w:ascii="標楷體" w:eastAsia="標楷體" w:hAnsi="標楷體" w:cs="Times New Roman" w:hint="eastAsia"/>
                <w:kern w:val="0"/>
              </w:rPr>
              <w:t>10條</w:t>
            </w: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23</w:t>
            </w:r>
            <w:r>
              <w:rPr>
                <w:rFonts w:ascii="標楷體" w:eastAsia="標楷體" w:hAnsi="標楷體"/>
              </w:rPr>
              <w:t>款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涉及</w:t>
            </w:r>
            <w:r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性騷擾、</w:t>
            </w:r>
            <w:proofErr w:type="gramStart"/>
            <w:r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性霸凌</w:t>
            </w:r>
            <w:proofErr w:type="gramEnd"/>
            <w:r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情事</w:t>
            </w:r>
            <w:r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，經本校性別平等教育委員會認定屬實，情節輕微者。</w:t>
            </w:r>
            <w:r w:rsidR="00892230">
              <w:rPr>
                <w:rFonts w:ascii="標楷體" w:eastAsia="標楷體" w:hAnsi="標楷體"/>
              </w:rPr>
              <w:t>(核予小過)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ind w:right="3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配合教育部112年8月16日修正公布之「性別平等教育法」修正規定。</w:t>
            </w:r>
          </w:p>
        </w:tc>
      </w:tr>
      <w:tr w:rsidR="00892230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widowControl/>
              <w:jc w:val="both"/>
            </w:pPr>
            <w:r>
              <w:rPr>
                <w:rFonts w:ascii="標楷體" w:eastAsia="標楷體" w:hAnsi="標楷體" w:cs="Times New Roman"/>
                <w:kern w:val="0"/>
              </w:rPr>
              <w:t>第</w:t>
            </w:r>
            <w:r>
              <w:rPr>
                <w:rFonts w:ascii="標楷體" w:eastAsia="標楷體" w:hAnsi="標楷體" w:cs="Times New Roman" w:hint="eastAsia"/>
                <w:kern w:val="0"/>
              </w:rPr>
              <w:t>10條</w:t>
            </w: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29</w:t>
            </w:r>
            <w:r>
              <w:rPr>
                <w:rFonts w:ascii="標楷體" w:eastAsia="標楷體" w:hAnsi="標楷體"/>
              </w:rPr>
              <w:t>款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892230">
              <w:rPr>
                <w:rFonts w:ascii="標楷體" w:eastAsia="標楷體" w:hAnsi="標楷體" w:hint="eastAsia"/>
              </w:rPr>
              <w:t>施用、攜帶香菸(電子</w:t>
            </w:r>
            <w:proofErr w:type="gramStart"/>
            <w:r w:rsidRPr="00892230">
              <w:rPr>
                <w:rFonts w:ascii="標楷體" w:eastAsia="標楷體" w:hAnsi="標楷體" w:hint="eastAsia"/>
              </w:rPr>
              <w:t>菸</w:t>
            </w:r>
            <w:proofErr w:type="gramEnd"/>
            <w:r w:rsidRPr="00892230">
              <w:rPr>
                <w:rFonts w:ascii="標楷體" w:eastAsia="標楷體" w:hAnsi="標楷體" w:hint="eastAsia"/>
              </w:rPr>
              <w:t>)或打火機</w:t>
            </w:r>
            <w:r w:rsidRPr="00892230">
              <w:rPr>
                <w:rFonts w:ascii="標楷體" w:eastAsia="標楷體" w:hAnsi="標楷體"/>
              </w:rPr>
              <w:t>、</w:t>
            </w:r>
            <w:r w:rsidRPr="00892230">
              <w:rPr>
                <w:rFonts w:ascii="標楷體" w:eastAsia="標楷體" w:hAnsi="標楷體" w:hint="eastAsia"/>
              </w:rPr>
              <w:t>檳榔、</w:t>
            </w:r>
            <w:r w:rsidRPr="00892230">
              <w:rPr>
                <w:rFonts w:ascii="標楷體" w:eastAsia="標楷體" w:hAnsi="標楷體"/>
              </w:rPr>
              <w:t>酒</w:t>
            </w:r>
            <w:r w:rsidRPr="00892230">
              <w:rPr>
                <w:rFonts w:ascii="標楷體" w:eastAsia="標楷體" w:hAnsi="標楷體" w:hint="eastAsia"/>
              </w:rPr>
              <w:t>類及</w:t>
            </w:r>
            <w:r w:rsidRPr="00892230">
              <w:rPr>
                <w:rFonts w:ascii="標楷體" w:eastAsia="標楷體" w:hAnsi="標楷體"/>
                <w:color w:val="FF0000"/>
              </w:rPr>
              <w:t>「學校訂定教師輔導與管教學生辦法注意事項」所指違法或違禁物品到校</w:t>
            </w:r>
            <w:r w:rsidRPr="00892230">
              <w:rPr>
                <w:rFonts w:ascii="標楷體" w:eastAsia="標楷體" w:hAnsi="標楷體"/>
              </w:rPr>
              <w:t>，</w:t>
            </w:r>
            <w:r w:rsidRPr="00892230">
              <w:rPr>
                <w:rFonts w:ascii="標楷體" w:eastAsia="標楷體" w:hAnsi="標楷體"/>
                <w:color w:val="FF0000"/>
              </w:rPr>
              <w:t>有妨害公共安全之虞者</w:t>
            </w:r>
            <w:r w:rsidRPr="00892230">
              <w:rPr>
                <w:rFonts w:ascii="標楷體" w:eastAsia="標楷體" w:hAnsi="標楷體"/>
              </w:rPr>
              <w:t>。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widowControl/>
              <w:jc w:val="both"/>
            </w:pPr>
            <w:r>
              <w:rPr>
                <w:rFonts w:ascii="標楷體" w:eastAsia="標楷體" w:hAnsi="標楷體" w:cs="Times New Roman"/>
                <w:kern w:val="0"/>
              </w:rPr>
              <w:t>第</w:t>
            </w:r>
            <w:r>
              <w:rPr>
                <w:rFonts w:ascii="標楷體" w:eastAsia="標楷體" w:hAnsi="標楷體" w:cs="Times New Roman" w:hint="eastAsia"/>
                <w:kern w:val="0"/>
              </w:rPr>
              <w:t>10條</w:t>
            </w: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29</w:t>
            </w:r>
            <w:r>
              <w:rPr>
                <w:rFonts w:ascii="標楷體" w:eastAsia="標楷體" w:hAnsi="標楷體"/>
              </w:rPr>
              <w:t>款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892230">
              <w:rPr>
                <w:rFonts w:ascii="標楷體" w:eastAsia="標楷體" w:hAnsi="標楷體" w:hint="eastAsia"/>
              </w:rPr>
              <w:t>施用、攜帶香菸(電子</w:t>
            </w:r>
            <w:proofErr w:type="gramStart"/>
            <w:r w:rsidRPr="00892230">
              <w:rPr>
                <w:rFonts w:ascii="標楷體" w:eastAsia="標楷體" w:hAnsi="標楷體" w:hint="eastAsia"/>
              </w:rPr>
              <w:t>菸</w:t>
            </w:r>
            <w:proofErr w:type="gramEnd"/>
            <w:r w:rsidRPr="00892230">
              <w:rPr>
                <w:rFonts w:ascii="標楷體" w:eastAsia="標楷體" w:hAnsi="標楷體" w:hint="eastAsia"/>
              </w:rPr>
              <w:t>)或打火機</w:t>
            </w:r>
            <w:r w:rsidRPr="00892230">
              <w:rPr>
                <w:rFonts w:ascii="標楷體" w:eastAsia="標楷體" w:hAnsi="標楷體"/>
              </w:rPr>
              <w:t>、</w:t>
            </w:r>
            <w:r w:rsidRPr="00892230">
              <w:rPr>
                <w:rFonts w:ascii="標楷體" w:eastAsia="標楷體" w:hAnsi="標楷體" w:hint="eastAsia"/>
              </w:rPr>
              <w:t>檳榔、</w:t>
            </w:r>
            <w:r w:rsidRPr="00892230">
              <w:rPr>
                <w:rFonts w:ascii="標楷體" w:eastAsia="標楷體" w:hAnsi="標楷體"/>
              </w:rPr>
              <w:t>酒</w:t>
            </w:r>
            <w:r w:rsidRPr="00892230">
              <w:rPr>
                <w:rFonts w:ascii="標楷體" w:eastAsia="標楷體" w:hAnsi="標楷體" w:hint="eastAsia"/>
              </w:rPr>
              <w:t>類及</w:t>
            </w:r>
            <w:r w:rsidRPr="00892230">
              <w:rPr>
                <w:rFonts w:ascii="標楷體" w:eastAsia="標楷體" w:hAnsi="標楷體" w:hint="eastAsia"/>
                <w:color w:val="FF0000"/>
              </w:rPr>
              <w:t>其他違禁</w:t>
            </w:r>
            <w:r w:rsidRPr="00892230">
              <w:rPr>
                <w:rFonts w:ascii="標楷體" w:eastAsia="標楷體" w:hAnsi="標楷體" w:hint="eastAsia"/>
              </w:rPr>
              <w:t>、</w:t>
            </w:r>
            <w:r w:rsidRPr="00892230">
              <w:rPr>
                <w:rFonts w:ascii="標楷體" w:eastAsia="標楷體" w:hAnsi="標楷體" w:hint="eastAsia"/>
                <w:color w:val="FF0000"/>
              </w:rPr>
              <w:t>危險物品</w:t>
            </w:r>
            <w:r w:rsidRPr="00892230">
              <w:rPr>
                <w:rFonts w:ascii="標楷體" w:eastAsia="標楷體" w:hAnsi="標楷體" w:hint="eastAsia"/>
              </w:rPr>
              <w:t>，</w:t>
            </w:r>
            <w:r w:rsidRPr="00892230">
              <w:rPr>
                <w:rFonts w:ascii="標楷體" w:eastAsia="標楷體" w:hAnsi="標楷體" w:hint="eastAsia"/>
                <w:color w:val="FF0000"/>
              </w:rPr>
              <w:t>足以妨害公共安全及衛生</w:t>
            </w:r>
            <w:r w:rsidRPr="0089223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ind w:right="36"/>
              <w:jc w:val="both"/>
            </w:pPr>
            <w:r>
              <w:rPr>
                <w:rFonts w:ascii="標楷體" w:eastAsia="標楷體" w:hAnsi="標楷體"/>
              </w:rPr>
              <w:t>配合教育部於113年2月5日修正公布之「學校訂定教師輔導與管教學生辦法注意事項」調整條次。</w:t>
            </w:r>
          </w:p>
        </w:tc>
      </w:tr>
      <w:tr w:rsidR="00892230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widowControl/>
              <w:jc w:val="both"/>
            </w:pPr>
            <w:r>
              <w:rPr>
                <w:rFonts w:ascii="標楷體" w:eastAsia="標楷體" w:hAnsi="標楷體" w:cs="Times New Roman"/>
                <w:kern w:val="0"/>
              </w:rPr>
              <w:t>第</w:t>
            </w:r>
            <w:r w:rsidR="00794315">
              <w:rPr>
                <w:rFonts w:ascii="標楷體" w:eastAsia="標楷體" w:hAnsi="標楷體" w:cs="Times New Roman" w:hint="eastAsia"/>
                <w:kern w:val="0"/>
              </w:rPr>
              <w:t>11條</w:t>
            </w: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22</w:t>
            </w:r>
            <w:r>
              <w:rPr>
                <w:rFonts w:ascii="標楷體" w:eastAsia="標楷體" w:hAnsi="標楷體"/>
              </w:rPr>
              <w:t>款</w:t>
            </w:r>
            <w:r w:rsidR="00794315">
              <w:rPr>
                <w:rFonts w:ascii="標楷體" w:eastAsia="標楷體" w:hAnsi="標楷體" w:hint="eastAsia"/>
              </w:rPr>
              <w:t xml:space="preserve">  </w:t>
            </w:r>
            <w:r w:rsidR="00794315"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本校</w:t>
            </w:r>
            <w:r w:rsidR="00794315">
              <w:rPr>
                <w:rFonts w:ascii="標楷體" w:eastAsia="標楷體" w:hAnsi="標楷體"/>
              </w:rPr>
              <w:t>依</w:t>
            </w:r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校園</w:t>
            </w:r>
            <w:proofErr w:type="gramStart"/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霸凌防</w:t>
            </w:r>
            <w:proofErr w:type="gramEnd"/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  <w:u w:val="single"/>
              </w:rPr>
              <w:t>制</w:t>
            </w:r>
            <w:r w:rsidR="00794315" w:rsidRPr="00794315">
              <w:rPr>
                <w:rFonts w:ascii="標楷體" w:eastAsia="標楷體" w:hAnsi="標楷體"/>
                <w:color w:val="FF0000"/>
                <w:u w:val="single"/>
              </w:rPr>
              <w:t>準則所定程序</w:t>
            </w:r>
            <w:r w:rsidR="00794315" w:rsidRPr="00794315">
              <w:rPr>
                <w:rFonts w:ascii="標楷體" w:eastAsia="標楷體" w:hAnsi="標楷體"/>
                <w:color w:val="000000" w:themeColor="text1"/>
              </w:rPr>
              <w:t>，</w:t>
            </w:r>
            <w:r w:rsidR="00794315"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經調查確認</w:t>
            </w:r>
            <w:proofErr w:type="gramStart"/>
            <w:r w:rsidR="00794315"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有霸凌行為</w:t>
            </w:r>
            <w:proofErr w:type="gramEnd"/>
            <w:r w:rsidR="00794315" w:rsidRPr="00892230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，</w:t>
            </w:r>
            <w:r>
              <w:rPr>
                <w:rFonts w:ascii="標楷體" w:eastAsia="標楷體" w:hAnsi="標楷體"/>
              </w:rPr>
              <w:t>且情節嚴重者。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widowControl/>
              <w:jc w:val="both"/>
            </w:pP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cs="Times New Roman" w:hint="eastAsia"/>
                <w:kern w:val="0"/>
              </w:rPr>
              <w:t>11條</w:t>
            </w: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22</w:t>
            </w:r>
            <w:r>
              <w:rPr>
                <w:rFonts w:ascii="標楷體" w:eastAsia="標楷體" w:hAnsi="標楷體"/>
              </w:rPr>
              <w:t>款</w:t>
            </w:r>
            <w:r w:rsidR="00794315">
              <w:rPr>
                <w:rFonts w:ascii="標楷體" w:eastAsia="標楷體" w:hAnsi="標楷體" w:hint="eastAsia"/>
              </w:rPr>
              <w:t xml:space="preserve">  </w:t>
            </w:r>
            <w:r w:rsidR="00794315" w:rsidRPr="00794315">
              <w:rPr>
                <w:rFonts w:ascii="標楷體" w:eastAsia="標楷體" w:hAnsi="標楷體" w:hint="eastAsia"/>
              </w:rPr>
              <w:t>經本</w:t>
            </w:r>
            <w:r w:rsidR="00794315" w:rsidRPr="00794315">
              <w:rPr>
                <w:rFonts w:ascii="標楷體" w:eastAsia="標楷體" w:hAnsi="標楷體" w:hint="eastAsia"/>
                <w:color w:val="FF0000"/>
                <w:u w:val="single"/>
              </w:rPr>
              <w:t>校防制</w:t>
            </w:r>
            <w:proofErr w:type="gramStart"/>
            <w:r w:rsidR="00794315" w:rsidRPr="00794315">
              <w:rPr>
                <w:rFonts w:ascii="標楷體" w:eastAsia="標楷體" w:hAnsi="標楷體" w:hint="eastAsia"/>
                <w:color w:val="FF0000"/>
                <w:u w:val="single"/>
              </w:rPr>
              <w:t>校園霸凌因應</w:t>
            </w:r>
            <w:proofErr w:type="gramEnd"/>
            <w:r w:rsidR="00794315" w:rsidRPr="00794315">
              <w:rPr>
                <w:rFonts w:ascii="標楷體" w:eastAsia="標楷體" w:hAnsi="標楷體" w:hint="eastAsia"/>
                <w:color w:val="FF0000"/>
                <w:u w:val="single"/>
              </w:rPr>
              <w:t>小組</w:t>
            </w:r>
            <w:r w:rsidR="00794315" w:rsidRPr="00794315">
              <w:rPr>
                <w:rFonts w:ascii="標楷體" w:eastAsia="標楷體" w:hAnsi="標楷體" w:hint="eastAsia"/>
              </w:rPr>
              <w:t>調查確認</w:t>
            </w:r>
            <w:proofErr w:type="gramStart"/>
            <w:r w:rsidR="00794315" w:rsidRPr="00794315">
              <w:rPr>
                <w:rFonts w:ascii="標楷體" w:eastAsia="標楷體" w:hAnsi="標楷體" w:hint="eastAsia"/>
              </w:rPr>
              <w:t>有霸凌行為</w:t>
            </w:r>
            <w:proofErr w:type="gramEnd"/>
            <w:r w:rsidR="00794315" w:rsidRPr="00794315">
              <w:rPr>
                <w:rFonts w:ascii="標楷體" w:eastAsia="標楷體" w:hAnsi="標楷體" w:hint="eastAsia"/>
              </w:rPr>
              <w:t>，情節嚴重者</w:t>
            </w:r>
            <w:r w:rsidR="00794315" w:rsidRPr="00794315">
              <w:rPr>
                <w:rFonts w:ascii="標楷體" w:eastAsia="標楷體" w:hAnsi="標楷體"/>
              </w:rPr>
              <w:t>。</w:t>
            </w:r>
            <w:r>
              <w:rPr>
                <w:rFonts w:ascii="標楷體" w:eastAsia="標楷體" w:hAnsi="標楷體"/>
              </w:rPr>
              <w:t>(核予大過)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ind w:right="3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配合教育部於113年4月17日公布之「校園</w:t>
            </w:r>
            <w:proofErr w:type="gramStart"/>
            <w:r>
              <w:rPr>
                <w:rFonts w:ascii="標楷體" w:eastAsia="標楷體" w:hAnsi="標楷體"/>
              </w:rPr>
              <w:t>霸凌防</w:t>
            </w:r>
            <w:proofErr w:type="gramEnd"/>
            <w:r>
              <w:rPr>
                <w:rFonts w:ascii="標楷體" w:eastAsia="標楷體" w:hAnsi="標楷體"/>
              </w:rPr>
              <w:t>制準則」修正規定。</w:t>
            </w:r>
          </w:p>
        </w:tc>
      </w:tr>
      <w:tr w:rsidR="00892230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widowControl/>
              <w:jc w:val="both"/>
            </w:pPr>
            <w:r>
              <w:rPr>
                <w:rFonts w:ascii="標楷體" w:eastAsia="標楷體" w:hAnsi="標楷體"/>
              </w:rPr>
              <w:t>本款規定刪除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widowControl/>
              <w:jc w:val="both"/>
            </w:pP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cs="Times New Roman" w:hint="eastAsia"/>
                <w:kern w:val="0"/>
              </w:rPr>
              <w:t>11條</w:t>
            </w: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23</w:t>
            </w:r>
            <w:r>
              <w:rPr>
                <w:rFonts w:ascii="標楷體" w:eastAsia="標楷體" w:hAnsi="標楷體"/>
              </w:rPr>
              <w:t>款</w:t>
            </w:r>
            <w:r w:rsidR="00794315">
              <w:rPr>
                <w:rFonts w:ascii="標楷體" w:eastAsia="標楷體" w:hAnsi="標楷體" w:hint="eastAsia"/>
              </w:rPr>
              <w:t xml:space="preserve">  </w:t>
            </w:r>
            <w:r w:rsidR="00794315"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涉及</w:t>
            </w:r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</w:rPr>
              <w:t>性騷擾、</w:t>
            </w:r>
            <w:proofErr w:type="gramStart"/>
            <w:r w:rsidR="00794315" w:rsidRPr="00794315">
              <w:rPr>
                <w:rFonts w:ascii="標楷體" w:eastAsia="標楷體" w:hAnsi="標楷體" w:cs="..." w:hint="eastAsia"/>
                <w:color w:val="FF0000"/>
                <w:kern w:val="0"/>
              </w:rPr>
              <w:t>性霸凌</w:t>
            </w:r>
            <w:proofErr w:type="gramEnd"/>
            <w:r w:rsidR="00794315" w:rsidRPr="00794315">
              <w:rPr>
                <w:rFonts w:ascii="標楷體" w:eastAsia="標楷體" w:hAnsi="標楷體" w:cs="..." w:hint="eastAsia"/>
                <w:color w:val="000000" w:themeColor="text1"/>
                <w:kern w:val="0"/>
              </w:rPr>
              <w:t>情事，經本校性別平等教育委員會認定屬實，情節嚴重者。</w:t>
            </w:r>
            <w:r>
              <w:rPr>
                <w:rFonts w:ascii="標楷體" w:eastAsia="標楷體" w:hAnsi="標楷體"/>
              </w:rPr>
              <w:t>(核予大過)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ind w:right="36"/>
              <w:jc w:val="both"/>
            </w:pPr>
            <w:r>
              <w:rPr>
                <w:rFonts w:ascii="標楷體" w:eastAsia="標楷體" w:hAnsi="標楷體"/>
              </w:rPr>
              <w:t>與第</w:t>
            </w:r>
            <w:r w:rsidR="00794315">
              <w:rPr>
                <w:rFonts w:ascii="標楷體" w:eastAsia="標楷體" w:hAnsi="標楷體" w:hint="eastAsia"/>
              </w:rPr>
              <w:t>11條</w:t>
            </w: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24</w:t>
            </w:r>
            <w:r>
              <w:rPr>
                <w:rFonts w:ascii="標楷體" w:eastAsia="標楷體" w:hAnsi="標楷體"/>
              </w:rPr>
              <w:t>款合併修正，</w:t>
            </w:r>
            <w:proofErr w:type="gramStart"/>
            <w:r>
              <w:rPr>
                <w:rFonts w:ascii="標楷體" w:eastAsia="標楷體" w:hAnsi="標楷體"/>
              </w:rPr>
              <w:t>爰</w:t>
            </w:r>
            <w:proofErr w:type="gramEnd"/>
            <w:r>
              <w:rPr>
                <w:rFonts w:ascii="標楷體" w:eastAsia="標楷體" w:hAnsi="標楷體"/>
              </w:rPr>
              <w:t>本款規定刪除。</w:t>
            </w:r>
          </w:p>
        </w:tc>
      </w:tr>
      <w:tr w:rsidR="00892230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widowControl/>
              <w:jc w:val="both"/>
            </w:pP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11條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第</w:t>
            </w:r>
            <w:r w:rsidR="00794315" w:rsidRPr="007A566A">
              <w:rPr>
                <w:rFonts w:ascii="標楷體" w:eastAsia="標楷體" w:hAnsi="標楷體" w:hint="eastAsia"/>
                <w:color w:val="FF0000"/>
                <w:u w:val="single"/>
              </w:rPr>
              <w:t>2</w:t>
            </w:r>
            <w:r w:rsidR="007A566A" w:rsidRPr="007A566A">
              <w:rPr>
                <w:rFonts w:ascii="標楷體" w:eastAsia="標楷體" w:hAnsi="標楷體" w:hint="eastAsia"/>
                <w:color w:val="FF0000"/>
                <w:u w:val="single"/>
              </w:rPr>
              <w:t>3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款</w:t>
            </w:r>
            <w:r>
              <w:rPr>
                <w:rFonts w:ascii="標楷體" w:eastAsia="標楷體" w:hAnsi="標楷體"/>
              </w:rPr>
              <w:t xml:space="preserve"> 經本校性別平等教育委員會審議認定有</w:t>
            </w:r>
            <w:r>
              <w:rPr>
                <w:rFonts w:ascii="標楷體" w:eastAsia="標楷體" w:hAnsi="標楷體"/>
                <w:color w:val="FF0000"/>
                <w:u w:val="single"/>
              </w:rPr>
              <w:t>校園性別事件</w:t>
            </w:r>
            <w:r>
              <w:rPr>
                <w:rFonts w:ascii="標楷體" w:eastAsia="標楷體" w:hAnsi="標楷體"/>
              </w:rPr>
              <w:t>行為屬實，且情節重大者，但未滿18歲之學生間合意發生刑法第227條之行為者，不在此限。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794315">
            <w:pPr>
              <w:widowControl/>
              <w:jc w:val="both"/>
            </w:pPr>
            <w:r>
              <w:rPr>
                <w:rFonts w:ascii="標楷體" w:eastAsia="標楷體" w:hAnsi="標楷體"/>
              </w:rPr>
              <w:t>第</w:t>
            </w:r>
            <w:r w:rsidR="00794315">
              <w:rPr>
                <w:rFonts w:ascii="標楷體" w:eastAsia="標楷體" w:hAnsi="標楷體" w:hint="eastAsia"/>
              </w:rPr>
              <w:t>11條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第</w:t>
            </w:r>
            <w:r w:rsidR="00794315" w:rsidRPr="007A566A">
              <w:rPr>
                <w:rFonts w:ascii="標楷體" w:eastAsia="標楷體" w:hAnsi="標楷體" w:hint="eastAsia"/>
                <w:color w:val="FF0000"/>
                <w:u w:val="single"/>
              </w:rPr>
              <w:t>24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款</w:t>
            </w:r>
            <w:r w:rsidR="00794315">
              <w:rPr>
                <w:rFonts w:ascii="標楷體" w:eastAsia="標楷體" w:hAnsi="標楷體" w:hint="eastAsia"/>
              </w:rPr>
              <w:t xml:space="preserve">  </w:t>
            </w:r>
            <w:r w:rsidR="00794315" w:rsidRPr="00794315">
              <w:rPr>
                <w:rFonts w:ascii="標楷體" w:eastAsia="標楷體" w:hAnsi="標楷體"/>
              </w:rPr>
              <w:t>涉及</w:t>
            </w:r>
            <w:r w:rsidR="00794315" w:rsidRPr="00794315">
              <w:rPr>
                <w:rFonts w:ascii="標楷體" w:eastAsia="標楷體" w:hAnsi="標楷體"/>
                <w:color w:val="FF0000"/>
                <w:u w:val="single"/>
              </w:rPr>
              <w:t>性侵害</w:t>
            </w:r>
            <w:r w:rsidR="00794315" w:rsidRPr="00794315">
              <w:rPr>
                <w:rFonts w:ascii="標楷體" w:eastAsia="標楷體" w:hAnsi="標楷體"/>
              </w:rPr>
              <w:t>，</w:t>
            </w:r>
            <w:r w:rsidR="00794315" w:rsidRPr="00794315">
              <w:rPr>
                <w:rFonts w:ascii="標楷體" w:eastAsia="標楷體" w:hAnsi="標楷體" w:hint="eastAsia"/>
              </w:rPr>
              <w:t>經本校性別平等教育委員會認定屬實者(未滿18歲之學生間合意發生刑法第二二七條之行為者，不在此限)</w:t>
            </w:r>
            <w:r>
              <w:rPr>
                <w:rFonts w:ascii="標楷體" w:eastAsia="標楷體" w:hAnsi="標楷體"/>
                <w:color w:val="000000"/>
              </w:rPr>
              <w:t>。</w:t>
            </w:r>
            <w:r>
              <w:rPr>
                <w:rFonts w:ascii="標楷體" w:eastAsia="標楷體" w:hAnsi="標楷體"/>
              </w:rPr>
              <w:t>(核予大過)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230" w:rsidRDefault="00892230" w:rsidP="00892230">
            <w:pPr>
              <w:ind w:right="3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配合教育部112年8月16日修正公布之「性別平等教育法」修正規定。</w:t>
            </w:r>
          </w:p>
        </w:tc>
      </w:tr>
      <w:tr w:rsidR="007A566A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66A" w:rsidRDefault="007A566A" w:rsidP="00794315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11條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第</w:t>
            </w:r>
            <w:r w:rsidRPr="007A566A">
              <w:rPr>
                <w:rFonts w:ascii="標楷體" w:eastAsia="標楷體" w:hAnsi="標楷體" w:hint="eastAsia"/>
                <w:color w:val="FF0000"/>
                <w:u w:val="single"/>
              </w:rPr>
              <w:t>24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款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66A" w:rsidRDefault="007A566A" w:rsidP="00794315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11條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第</w:t>
            </w:r>
            <w:r w:rsidRPr="007A566A">
              <w:rPr>
                <w:rFonts w:ascii="標楷體" w:eastAsia="標楷體" w:hAnsi="標楷體" w:hint="eastAsia"/>
                <w:color w:val="FF0000"/>
                <w:u w:val="single"/>
              </w:rPr>
              <w:t>2</w:t>
            </w:r>
            <w:r>
              <w:rPr>
                <w:rFonts w:ascii="標楷體" w:eastAsia="標楷體" w:hAnsi="標楷體" w:hint="eastAsia"/>
                <w:color w:val="FF0000"/>
                <w:u w:val="single"/>
              </w:rPr>
              <w:t>5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款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66A" w:rsidRDefault="007A566A" w:rsidP="00892230">
            <w:pPr>
              <w:ind w:right="3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條款修訂。</w:t>
            </w:r>
          </w:p>
        </w:tc>
      </w:tr>
      <w:tr w:rsidR="007A566A">
        <w:trPr>
          <w:trHeight w:val="707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66A" w:rsidRDefault="007A566A" w:rsidP="00794315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11條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第</w:t>
            </w:r>
            <w:r w:rsidRPr="007A566A">
              <w:rPr>
                <w:rFonts w:ascii="標楷體" w:eastAsia="標楷體" w:hAnsi="標楷體" w:hint="eastAsia"/>
                <w:color w:val="FF0000"/>
                <w:u w:val="single"/>
              </w:rPr>
              <w:t>2</w:t>
            </w:r>
            <w:r>
              <w:rPr>
                <w:rFonts w:ascii="標楷體" w:eastAsia="標楷體" w:hAnsi="標楷體" w:hint="eastAsia"/>
                <w:color w:val="FF0000"/>
                <w:u w:val="single"/>
              </w:rPr>
              <w:t>5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款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66A" w:rsidRDefault="007A566A" w:rsidP="00794315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</w:t>
            </w:r>
            <w:r>
              <w:rPr>
                <w:rFonts w:ascii="標楷體" w:eastAsia="標楷體" w:hAnsi="標楷體" w:hint="eastAsia"/>
              </w:rPr>
              <w:t>11條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第</w:t>
            </w:r>
            <w:r w:rsidRPr="007A566A">
              <w:rPr>
                <w:rFonts w:ascii="標楷體" w:eastAsia="標楷體" w:hAnsi="標楷體" w:hint="eastAsia"/>
                <w:color w:val="FF0000"/>
                <w:u w:val="single"/>
              </w:rPr>
              <w:t>2</w:t>
            </w:r>
            <w:r>
              <w:rPr>
                <w:rFonts w:ascii="標楷體" w:eastAsia="標楷體" w:hAnsi="標楷體" w:hint="eastAsia"/>
                <w:color w:val="FF0000"/>
                <w:u w:val="single"/>
              </w:rPr>
              <w:t>6</w:t>
            </w:r>
            <w:r w:rsidRPr="007A566A">
              <w:rPr>
                <w:rFonts w:ascii="標楷體" w:eastAsia="標楷體" w:hAnsi="標楷體"/>
                <w:color w:val="FF0000"/>
                <w:u w:val="single"/>
              </w:rPr>
              <w:t>款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566A" w:rsidRDefault="007A566A" w:rsidP="00892230">
            <w:pPr>
              <w:ind w:right="3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條款修訂。</w:t>
            </w:r>
          </w:p>
        </w:tc>
      </w:tr>
    </w:tbl>
    <w:p w:rsidR="008A2CE1" w:rsidRDefault="008A2CE1" w:rsidP="00892230">
      <w:pPr>
        <w:widowControl/>
        <w:spacing w:line="360" w:lineRule="exact"/>
        <w:jc w:val="both"/>
      </w:pPr>
    </w:p>
    <w:p w:rsidR="00486430" w:rsidRDefault="00486430" w:rsidP="00892230">
      <w:pPr>
        <w:widowControl/>
        <w:spacing w:line="360" w:lineRule="exact"/>
        <w:jc w:val="both"/>
      </w:pPr>
    </w:p>
    <w:p w:rsidR="00486430" w:rsidRDefault="00486430" w:rsidP="00892230">
      <w:pPr>
        <w:widowControl/>
        <w:spacing w:line="360" w:lineRule="exact"/>
        <w:jc w:val="both"/>
      </w:pPr>
    </w:p>
    <w:p w:rsidR="00486430" w:rsidRDefault="00486430" w:rsidP="00892230">
      <w:pPr>
        <w:widowControl/>
        <w:spacing w:line="360" w:lineRule="exact"/>
        <w:jc w:val="both"/>
      </w:pPr>
    </w:p>
    <w:p w:rsidR="00486430" w:rsidRDefault="00486430" w:rsidP="00892230">
      <w:pPr>
        <w:widowControl/>
        <w:spacing w:line="360" w:lineRule="exact"/>
        <w:jc w:val="both"/>
      </w:pPr>
    </w:p>
    <w:p w:rsidR="00486430" w:rsidRPr="00486430" w:rsidRDefault="00486430" w:rsidP="00486430">
      <w:pPr>
        <w:suppressAutoHyphens w:val="0"/>
        <w:autoSpaceDE w:val="0"/>
        <w:adjustRightInd w:val="0"/>
        <w:jc w:val="center"/>
        <w:textAlignment w:val="auto"/>
        <w:rPr>
          <w:rFonts w:ascii="標楷體" w:eastAsia="標楷體" w:hAnsi="標楷體" w:cs="標楷體"/>
          <w:color w:val="000000"/>
          <w:kern w:val="0"/>
          <w:sz w:val="40"/>
          <w:szCs w:val="40"/>
        </w:rPr>
      </w:pPr>
      <w:r w:rsidRPr="00486430">
        <w:rPr>
          <w:rFonts w:ascii="Times New Roman" w:eastAsia="標楷體" w:hAnsi="Times New Roman" w:cs="標楷體" w:hint="eastAsia"/>
          <w:color w:val="000000"/>
          <w:kern w:val="0"/>
          <w:sz w:val="40"/>
          <w:szCs w:val="40"/>
        </w:rPr>
        <w:lastRenderedPageBreak/>
        <w:t>南投縣同德高級中等學校學生獎懲規定</w:t>
      </w:r>
      <w:r w:rsidRPr="00486430">
        <w:rPr>
          <w:rFonts w:ascii="標楷體" w:eastAsia="標楷體" w:hAnsi="標楷體" w:cs="標楷體" w:hint="eastAsia"/>
          <w:color w:val="000000"/>
          <w:kern w:val="0"/>
          <w:sz w:val="40"/>
          <w:szCs w:val="40"/>
        </w:rPr>
        <w:t>(高中職)</w:t>
      </w:r>
    </w:p>
    <w:p w:rsidR="00486430" w:rsidRPr="00486430" w:rsidRDefault="00486430" w:rsidP="00486430">
      <w:pPr>
        <w:suppressAutoHyphens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民國108年8月29日期初校務會議修訂</w:t>
      </w:r>
    </w:p>
    <w:p w:rsidR="00486430" w:rsidRPr="00486430" w:rsidRDefault="00486430" w:rsidP="00486430">
      <w:pPr>
        <w:suppressAutoHyphens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民國109年7月14日期末校務會議修訂</w:t>
      </w:r>
    </w:p>
    <w:p w:rsidR="00486430" w:rsidRPr="00486430" w:rsidRDefault="00486430" w:rsidP="00486430">
      <w:pPr>
        <w:suppressAutoHyphens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民國110年8月23日期初校務會議修訂</w:t>
      </w:r>
    </w:p>
    <w:p w:rsidR="00486430" w:rsidRPr="00486430" w:rsidRDefault="00486430" w:rsidP="00486430">
      <w:pPr>
        <w:suppressAutoHyphens w:val="0"/>
        <w:wordWrap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 xml:space="preserve"> </w:t>
      </w:r>
      <w:r w:rsidRPr="00486430">
        <w:rPr>
          <w:rFonts w:ascii="標楷體" w:eastAsia="標楷體" w:hAnsi="標楷體" w:cs="標楷體"/>
          <w:color w:val="000000"/>
          <w:kern w:val="0"/>
          <w:sz w:val="16"/>
          <w:szCs w:val="16"/>
        </w:rPr>
        <w:t xml:space="preserve">  </w:t>
      </w: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民國110年10月25日臨時校務會議修訂</w:t>
      </w:r>
    </w:p>
    <w:p w:rsidR="00486430" w:rsidRPr="00486430" w:rsidRDefault="00486430" w:rsidP="00486430">
      <w:pPr>
        <w:suppressAutoHyphens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 xml:space="preserve"> 民國111年6月30日期末校務會議修訂</w:t>
      </w:r>
    </w:p>
    <w:p w:rsidR="00486430" w:rsidRPr="00486430" w:rsidRDefault="00486430" w:rsidP="00486430">
      <w:pPr>
        <w:suppressAutoHyphens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 xml:space="preserve">                                                                              </w:t>
      </w:r>
      <w:r w:rsidRPr="00486430">
        <w:rPr>
          <w:rFonts w:ascii="標楷體" w:eastAsia="標楷體" w:hAnsi="標楷體" w:cs="標楷體"/>
          <w:color w:val="000000"/>
          <w:kern w:val="0"/>
          <w:sz w:val="16"/>
          <w:szCs w:val="16"/>
        </w:rPr>
        <w:t xml:space="preserve">  </w:t>
      </w: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民國11</w:t>
      </w:r>
      <w:r w:rsidRPr="00486430">
        <w:rPr>
          <w:rFonts w:ascii="標楷體" w:eastAsia="標楷體" w:hAnsi="標楷體" w:cs="標楷體"/>
          <w:color w:val="000000"/>
          <w:kern w:val="0"/>
          <w:sz w:val="16"/>
          <w:szCs w:val="16"/>
        </w:rPr>
        <w:t>2</w:t>
      </w: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年2月3日期末校務會議修訂</w:t>
      </w:r>
    </w:p>
    <w:p w:rsidR="00486430" w:rsidRPr="00486430" w:rsidRDefault="00486430" w:rsidP="00486430">
      <w:pPr>
        <w:suppressAutoHyphens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民國113年1月19日期末校務會議修訂</w:t>
      </w:r>
    </w:p>
    <w:p w:rsidR="00A1583A" w:rsidRPr="00486430" w:rsidRDefault="00A1583A" w:rsidP="00A1583A">
      <w:pPr>
        <w:suppressAutoHyphens w:val="0"/>
        <w:autoSpaceDE w:val="0"/>
        <w:adjustRightInd w:val="0"/>
        <w:spacing w:line="0" w:lineRule="atLeast"/>
        <w:ind w:right="20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民國11</w:t>
      </w:r>
      <w:r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4</w:t>
      </w: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年</w:t>
      </w:r>
      <w:r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4</w:t>
      </w: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月</w:t>
      </w:r>
      <w:r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7</w:t>
      </w: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日</w:t>
      </w:r>
      <w:r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臨時</w:t>
      </w:r>
      <w:r w:rsidRPr="00486430">
        <w:rPr>
          <w:rFonts w:ascii="標楷體" w:eastAsia="標楷體" w:hAnsi="標楷體" w:cs="標楷體" w:hint="eastAsia"/>
          <w:color w:val="000000"/>
          <w:kern w:val="0"/>
          <w:sz w:val="16"/>
          <w:szCs w:val="16"/>
        </w:rPr>
        <w:t>校務會議修訂</w:t>
      </w:r>
    </w:p>
    <w:p w:rsidR="00486430" w:rsidRPr="00486430" w:rsidRDefault="00486430" w:rsidP="00486430">
      <w:pPr>
        <w:suppressAutoHyphens w:val="0"/>
        <w:autoSpaceDE w:val="0"/>
        <w:adjustRightInd w:val="0"/>
        <w:spacing w:line="0" w:lineRule="atLeast"/>
        <w:ind w:right="170"/>
        <w:jc w:val="right"/>
        <w:textAlignment w:val="auto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第一條    同德高級中等學校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(以下簡稱本校)為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引導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學生行為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、維持學校秩序，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確保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學生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學習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 xml:space="preserve"> 所必要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，依據</w:t>
      </w:r>
      <w:r w:rsidRPr="00486430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高級</w:t>
      </w: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中等教育</w:t>
      </w:r>
      <w:r w:rsidRPr="00486430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法第51條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、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教育部「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高級中等學校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訂定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學生獎懲規定注意事項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」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及本校教師輔導與管教學生辦法訂定「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同德高級中等學校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學生獎懲規定」(以下簡稱本規定)。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第二條    本規定之目的如下：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鼓勵學生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敦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品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勵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學</w:t>
      </w:r>
      <w:r w:rsidRPr="00486430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，表彰學生優良表現。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    二、養成學生良好生活習慣，建立崇尚法治及符合社會規範之精神。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    三、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引導學生身心發展及向上精神，啟發學生自治自律與反省能力。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四、維護校園學習環境秩序，確保學校教育活動之正常施行。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第三條    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學生之獎懲，除應符合相關法令及規定外，亦應遵循下列原則：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配合學生心智發展需求，尊重學生人格尊嚴，重視學生個別差異。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二、發揮教育愛心與耐心，多獎勵少懲罰，積極維護學生受教權益。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三、獎懲之決定，應力求審慎客觀，並兼顧學生隱私權。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四、個案處理應注意時效，且不因個人或少數人錯誤而懲罰全體學生。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五、懲處前應以適當方式給予學生陳訴意見機會。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第四條    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學生之懲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處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應審酌個別學生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特殊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情狀，作為懲</w:t>
      </w: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處</w:t>
      </w:r>
      <w:r w:rsidRPr="00486430">
        <w:rPr>
          <w:rFonts w:ascii="標楷體" w:eastAsia="標楷體" w:hAnsi="標楷體" w:cs="Arial"/>
          <w:color w:val="000000"/>
          <w:kern w:val="0"/>
          <w:sz w:val="28"/>
          <w:szCs w:val="28"/>
        </w:rPr>
        <w:t>輕重之參考：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行為之動機與目的。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行為之手段與行為時所受之外在情境影響。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行為違反義務之程度與所生之危險或損害。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學生之人格特質、身心健康狀況、生活狀況與家庭狀況。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五、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學生之品行、智識程度與平時表現。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六、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行為後之態度。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第五條    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學生獎勵與懲</w:t>
      </w: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處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措施如下：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獎勵：分為嘉獎、小功、大功及其他獎勵(公開表揚、獎品或獎金、獎狀、獎章)。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二、懲處：分為警告、小過及大過。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第六條    </w:t>
      </w:r>
      <w:r w:rsidRPr="00486430">
        <w:rPr>
          <w:rFonts w:ascii="標楷體" w:eastAsia="標楷體" w:hAnsi="標楷體" w:cs="DFKaiShu-SB-Estd-BF"/>
          <w:color w:val="000000"/>
          <w:kern w:val="0"/>
          <w:sz w:val="28"/>
          <w:szCs w:val="28"/>
        </w:rPr>
        <w:t>有下列事蹟之</w:t>
      </w:r>
      <w:proofErr w:type="gramStart"/>
      <w:r w:rsidRPr="00486430">
        <w:rPr>
          <w:rFonts w:ascii="標楷體" w:eastAsia="標楷體" w:hAnsi="標楷體" w:cs="DFKaiShu-SB-Estd-BF"/>
          <w:color w:val="000000"/>
          <w:kern w:val="0"/>
          <w:sz w:val="28"/>
          <w:szCs w:val="28"/>
        </w:rPr>
        <w:t>一</w:t>
      </w:r>
      <w:proofErr w:type="gramEnd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者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記嘉獎：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服裝儀容經常保持整潔合於規定足為同學楷模者。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二、經常禮節周到足為同學模範者。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三、按時繳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週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記、作業及各項心得，內容充實者。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四、節儉樸實足為同學模範者。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五、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拾物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(金)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不昧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，其行可嘉者。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lastRenderedPageBreak/>
        <w:t xml:space="preserve">      六、生活言行較前進步有事實表現者。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七、為團體服務表現優良者。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八、運動比賽時能表現體育道德者。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九、經常自動為公服務者。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十、熱心參加課外活動、各項比賽盡心盡力者。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遇有特殊事故立即反應，</w:t>
      </w: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經查明屬實者。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十二、住宿生經常內務整潔者。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十三、熱心維護校園公共權益有具體事實。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十四、具有相當於上列各款事實者。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十五、合於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建教生校外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實習管理辦法記嘉獎者。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第七條    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有下列</w:t>
      </w:r>
      <w:r w:rsidRPr="00486430">
        <w:rPr>
          <w:rFonts w:ascii="標楷體" w:eastAsia="標楷體" w:hAnsi="標楷體" w:cs="DFKaiShu-SB-Estd-BF"/>
          <w:color w:val="000000"/>
          <w:kern w:val="0"/>
          <w:sz w:val="28"/>
          <w:szCs w:val="28"/>
        </w:rPr>
        <w:t>事蹟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之</w:t>
      </w:r>
      <w:proofErr w:type="gramStart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一</w:t>
      </w:r>
      <w:proofErr w:type="gramEnd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者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記小功：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校外生活言行表現優異，有具體事實者。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二、代表學校參加校外活動，因而增進校譽者</w:t>
      </w:r>
      <w:r w:rsidRPr="00486430">
        <w:rPr>
          <w:rFonts w:ascii="標楷體" w:eastAsia="標楷體" w:hAnsi="標楷體" w:cs="DFKaiShu-SB-Estd-BF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三、擔任各班級幹部負責、盡職、成績表現優良者。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四、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遇有特殊事故處理得宜，獲良好效果者。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五、</w:t>
      </w: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推展正當課餘活動，成績優異者。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六、勸告同學向上有具體事實者。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七、熱心公益，能增進團體利益者。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八、愛護公物有具體事實者。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九、熱心參加課外活動、各項比賽成績表現良好者。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十、扶助老弱婦孺殘障者。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十一、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拾物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(金)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不昧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，其行可嘉者。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十二、具有相當於上列各款事實者</w:t>
      </w:r>
      <w:r w:rsidRPr="00486430">
        <w:rPr>
          <w:rFonts w:ascii="標楷體" w:eastAsia="標楷體" w:hAnsi="標楷體" w:cs="DFKaiShu-SB-Estd-BF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      十三、合於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建教生校外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實習管理辦法記小功者。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第八條    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有下列事蹟之</w:t>
      </w:r>
      <w:proofErr w:type="gramStart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一</w:t>
      </w:r>
      <w:proofErr w:type="gramEnd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者記大功</w:t>
      </w: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有特殊優良行為裨益國家社會者。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代表學校參加對外比賽成績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優異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三、擔任各班級幹部負責、盡職、成績表現極為優良者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四、參與校內外公共事務及促進公益工作，表現特優者。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五、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有特殊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優良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行為足為全校學生之模範者。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六、提供優良建議，並能率先力行，增進校譽者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七、發現校園特殊事故立即反映或處理得宜，增進校園利益，有具體事實者。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八、擔任學校各項勤務，積極為校服務，增進校園利益，有具體事實者。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九、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其他優良行為</w:t>
      </w:r>
      <w:proofErr w:type="gramStart"/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合於記大功</w:t>
      </w:r>
      <w:proofErr w:type="gramEnd"/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DFKaiShu-SB-Estd-BF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十、</w:t>
      </w: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合於</w:t>
      </w:r>
      <w:proofErr w:type="gramStart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建教生校外</w:t>
      </w:r>
      <w:proofErr w:type="gramEnd"/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>實習管理辦法記大功者。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DFKaiShu-SB-Estd-BF" w:hint="eastAsia"/>
          <w:color w:val="000000"/>
          <w:kern w:val="0"/>
          <w:sz w:val="28"/>
          <w:szCs w:val="28"/>
        </w:rPr>
        <w:t xml:space="preserve">第九條    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有下列事蹟之</w:t>
      </w:r>
      <w:proofErr w:type="gramStart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一</w:t>
      </w:r>
      <w:proofErr w:type="gramEnd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者記警告：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上課不遵守課堂秩序，影響他人學習，初犯或情節輕微經勸導未改正者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lastRenderedPageBreak/>
        <w:t xml:space="preserve">      二、違反學生攜帶行動載具使用管理規範，初犯或情節輕微經勸導未改正者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上課時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未依規定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使用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電子產品，初犯或情節輕微經勸導未改正者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四、無故不服從班級幹部因執行公務之糾正而係初犯經勸導未改正者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五、無故不遵守師長指導或要求之事項，導致影響課堂教學、公共秩序或班級事務之進行，初犯或情節輕微者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六、擔任各班級幹部，不負責盡職，影響工作推展者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七、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與同學吵架、謾罵，影響公共秩序，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初犯或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八、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無故跨棟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、層、班，初犯或情節輕微者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九、參加公眾服務或團體活動(含運動、遊戲時間吵架)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不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守紀律或未完成賦予事項，經勸導未改正者。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十、違反住宿規定，初犯經勸導後仍未改正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十一、因過失損壞公物而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不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自動報告者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十二、參與環境整理時，言行影響他人權益或工作之進行，經勸導仍未改正者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十三、未依學校學生訂購外食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規定外訂不符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安全衛生之食品，經勸導仍未改正者。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十四、亂丟垃圾或有其他破壞環境衛生之行為，情節輕微者。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十五、學校通知家長之保證書、通知書或聯繫函等回條未按時於指定期限繳回學校，經勸導未改正者。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十六、依作業檢查要點，經行政單位檢查各項作業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(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不含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週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記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)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缺交，初犯或經勸導仍未改正者。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Times New Roman"/>
          <w:color w:val="000000"/>
          <w:kern w:val="2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十七、於公開場合公然侮辱、毀謗他人，初犯或情節輕微者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 xml:space="preserve">      十八、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違反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建教生校外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實習管理辦法，初犯或情節輕微者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第十條    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有下列事蹟之</w:t>
      </w:r>
      <w:proofErr w:type="gramStart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一</w:t>
      </w:r>
      <w:proofErr w:type="gramEnd"/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者記小過：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上課不遵守課堂秩序，影響他人學習，累犯或情節嚴重者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二、違反學生攜帶行動載具使用管理規範，累犯或情節嚴重者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上課時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未依規定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使用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電子產品，累犯或情節嚴重者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四、無故不服從班級幹部因執行公務之糾正，累犯或情節嚴重者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五、無故不遵守師長指導或要求之事項，導致影響課堂教學、公共秩序或班級事務之進行，累犯或情節嚴重者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六、違反會客程序，經勸導仍未改進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七、與同學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吵架、謾罵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，未發生鬥毆事件，累犯或情節嚴重者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八、於校內進行疑似賭博行為，擾亂校園秩序者。      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九、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拾物不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送招領，據為己有或毀損他人財物且有具體事實者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十、違反住宿規定，累犯或經勸導後仍未改正情節嚴重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十一、言行公然侮辱、毀謗師長，初犯或情節輕微者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十二、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蓄意隱匿事實，致團體或同學權益受損，影響公共秩序，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初犯或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lastRenderedPageBreak/>
        <w:t xml:space="preserve">      十三、違反考場規則情節輕微者。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十四、亂丟垃圾或有其他破壞環境衛生之行為，累犯或情節嚴重者。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十五、作業抄襲或由他人代筆，經查證屬實，情節輕微者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十六、出入禁止18歲以下進入之場所，尚不涉及違法，初犯或情節輕微者。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十七、結伴聚集(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跨棟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、層、班)滋事，擾亂校園秩序影響教學，初犯或情節輕微者。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十八、違反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建教生校外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實習管理辦法，累犯或情節嚴重者。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Times New Roman"/>
          <w:color w:val="000000"/>
          <w:kern w:val="2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十九、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於網路上(社群媒體)或公開場所散播不實言論、照片或辱罵他人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 xml:space="preserve">            、損害他人名譽、恐嚇他人、有意影射他人或減損本校校譽，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初犯或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二十、私自進入未開放之教室、辦公室，違規使用、翻閱並未開放之資料、器材、電腦、手機等。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二十一、不假外出或不按規定進出校區，初犯或情節輕微者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二十二、經本校</w:t>
      </w:r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校園</w:t>
      </w:r>
      <w:proofErr w:type="gramStart"/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霸凌防</w:t>
      </w:r>
      <w:proofErr w:type="gramEnd"/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制委員會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調查確認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有霸凌行為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二十三、涉及</w:t>
      </w:r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校園性別事件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，經本校性別平等教育委員會認定屬實，情節輕微者。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二十四、幫助(配合)同學從事違規之行為，擾亂校園秩序，確有事實者。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二十五、在校外言行涉及社會秩序維護法，並衍生民眾投訴或負面輿情，初犯或情節輕微者。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二十六、無故進入非教學區域或學校規定之禁區者(如後山、頂樓或校園危險區域等)。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二十七、經宣導後，仍至危險水域或未經公告為合格水域戲水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Times New Roman"/>
          <w:color w:val="000000"/>
          <w:kern w:val="2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二十八、故意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攀折花木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或其他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損壞公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物之情事者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Times New Roman"/>
          <w:color w:val="000000"/>
          <w:kern w:val="2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 xml:space="preserve">      二十九、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施用、攜帶香菸(電子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菸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)或打火機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檳榔、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酒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類及其他違禁、危險物品，足以妨害公共安全及衛生。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 xml:space="preserve">  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三十、私自打開他人函件、包裹、書包、行李具侵犯他人隱私具體事實者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三十一、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攜帶或閱讀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有害其身心健康、暴力、血腥、色情、猥褻、賭博之出版品、圖畫、儲存媒體、影片、光碟、磁片、電子訊號、遊戲軟體、網際網路內容或其他物品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三十二、無駕駛執照騎乘機車或開車上放學者。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三十三、蓄意規避公共服務，並有意影響他人，經屢勸不聽情節嚴重者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三十四、在校內燃放鞭炮、煙火製造噪音，影響校園安全及學校安寧者。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第十一條  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有下列事蹟之一，予以記大過</w:t>
      </w: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處分</w:t>
      </w:r>
      <w:r w:rsidRPr="00486430">
        <w:rPr>
          <w:rFonts w:ascii="標楷體" w:eastAsia="標楷體" w:hAnsi="標楷體" w:cs="Times New Roman"/>
          <w:color w:val="000000"/>
          <w:kern w:val="0"/>
          <w:sz w:val="28"/>
          <w:szCs w:val="28"/>
        </w:rPr>
        <w:t>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    一、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樹立幫派或參加校外不良組織者。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二、考試舞弊或違反考試規則情節重大者。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三、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強行借用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竊盜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、搶奪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他人財物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四、教唆校外人士到校干擾校內安寧，影響教學者。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lastRenderedPageBreak/>
        <w:t xml:space="preserve">      五、毀壞學校公物或環境、浪費資源，致影響教學行為，情節嚴重者。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六、未經會客程序，將校外人士帶入學校或教室，擾亂校園安寧，或影響教學者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七、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冒用或偽造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、變造文書、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準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文書、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印章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印文、署押，情節嚴重者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八、於校內進行賭博行為，涉及金錢交易，擾亂校園秩序者。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九、持有、販賣、施用毒品危害防制條例所列之毒品者。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十、違反住宿規定情節重大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或非住校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生未經許可私自進入學生宿舍或逗留寢室者。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十一、言行公然侮辱、毀謗師長，累犯或情節重大者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十二、蓄意對師長隱匿事實，致團體或同學權益嚴重受損，累犯或情節嚴重者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十三、與同學吵架鬥毆，情節重大者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十四、無正當理由攜帶刀械、槍砲彈藥者。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十五、使用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言語或文字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，當面或藉由平面、網路或其他電子媒介侵害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他人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名譽或恐嚇他人，情節重大者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十六、出入禁止18歲以下進入之場所，累犯或情節嚴重者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十七、結伴聚集(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跨棟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、層、班)滋事，擾亂校園秩序影響教學，累犯或情節重大者。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十八、違反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建教生校外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實習管理辦法，累犯且屢勸不聽，情節重大者。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Times New Roman"/>
          <w:color w:val="000000"/>
          <w:kern w:val="2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十九、</w:t>
      </w: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>於網路上(社群媒體)或公開場所散播不實言論、照片或辱罵他人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680" w:hangingChars="600" w:hanging="168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Times New Roman" w:hint="eastAsia"/>
          <w:color w:val="000000"/>
          <w:kern w:val="2"/>
          <w:sz w:val="28"/>
          <w:szCs w:val="28"/>
        </w:rPr>
        <w:t xml:space="preserve">            、損害他人名譽、恐嚇他人、有意影射他人或減損本校校譽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，累犯或情節重大者。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二十、於校內對他人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有威脅、恐嚇、勒索行為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二十一、不假外出或不按規定進出校區，累犯或情節嚴重者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二十二、經本校</w:t>
      </w:r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校園</w:t>
      </w:r>
      <w:proofErr w:type="gramStart"/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霸凌防</w:t>
      </w:r>
      <w:proofErr w:type="gramEnd"/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制委員會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調查確認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有霸凌行為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，情節嚴重者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二十三、</w:t>
      </w:r>
      <w:r w:rsidRPr="00486430">
        <w:rPr>
          <w:rFonts w:ascii="標楷體" w:eastAsia="標楷體" w:hAnsi="標楷體" w:cs="..." w:hint="eastAsia"/>
          <w:color w:val="FF0000"/>
          <w:kern w:val="0"/>
          <w:sz w:val="28"/>
          <w:szCs w:val="28"/>
        </w:rPr>
        <w:t>經本校性別平等教育委員會認定</w:t>
      </w:r>
      <w:r w:rsidRPr="00486430">
        <w:rPr>
          <w:rFonts w:ascii="標楷體" w:eastAsia="標楷體" w:hAnsi="標楷體" w:cs="..."/>
          <w:color w:val="FF0000"/>
          <w:kern w:val="0"/>
          <w:sz w:val="28"/>
          <w:szCs w:val="28"/>
        </w:rPr>
        <w:t>涉及</w:t>
      </w:r>
      <w:r w:rsidRPr="00486430">
        <w:rPr>
          <w:rFonts w:ascii="標楷體" w:eastAsia="標楷體" w:hAnsi="標楷體" w:cs="Times New Roman"/>
          <w:color w:val="FF0000"/>
          <w:kern w:val="2"/>
          <w:sz w:val="28"/>
          <w:szCs w:val="28"/>
          <w:u w:val="single"/>
        </w:rPr>
        <w:t>校園性別事件</w:t>
      </w:r>
      <w:r w:rsidRPr="00486430">
        <w:rPr>
          <w:rFonts w:ascii="標楷體" w:eastAsia="標楷體" w:hAnsi="標楷體" w:cs="Times New Roman"/>
          <w:color w:val="FF0000"/>
          <w:kern w:val="2"/>
          <w:sz w:val="28"/>
          <w:szCs w:val="28"/>
        </w:rPr>
        <w:t>行為屬實，且情節重大者，但未滿18歲之學生間合意發生刑法第227條之行為者，不在此限。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二十四、在校外言行涉及社會秩序維護法，並衍生民眾投訴或負面輿情，累犯或情節重大者。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二十五、在校外滋事經治安機關移送法辦者，經法院提起公訴，負有刑責者。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960" w:hangingChars="700" w:hanging="196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第十二條  學生之獎懲處理程序，依下列規定處理：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一、嘉獎及小功之獎勵，由有關教職員工提供參考資料，填具獎懲建議單並會導師、輔導教官，經學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務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處主任核定後公布。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二、警告及小過之懲處，由有關教職員工提供參考資料，填具獎懲建議單並會導師、輔導教官及相關處室人員，經學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務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處主任核定。但會簽過程中相關人員如對懲處建議有異議時，得先提請學生獎懲委員會審議。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lastRenderedPageBreak/>
        <w:t xml:space="preserve">      三、大過(含)以上、大功(含)以上或符合本要點應記嘉獎、小功、警告、小過但具爭議性、由校長交議之其他重大學生獎懲事件者，應送學生獎懲委員會評議後，由校長核定。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      四、懲處之決定，應以書面(獎懲通知書)記載懲處事實、理由及依據，並附記救濟方法、期間及受理機關等事項，函知當事人。為重大之懲處，必要時並得函請其監護人配合輔導事宜。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第十三條  學生或法定代理人、監護人於送達獎懲通知書次日起</w:t>
      </w:r>
      <w:proofErr w:type="gramStart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三</w:t>
      </w:r>
      <w:proofErr w:type="gramEnd"/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十日內，如有不服者，得依本校學生申訴案件處理辦法，向本校學生申訴評議委員會提起申訴。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第十四條  學生違反本規定達記大過以上處分，應依教育部「高級中等以下學校提供家庭教育諮商或輔導辦法」相關規定辦理。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第十五條  獎懲作業流程圖參照附圖。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第十六條  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學生休學</w:t>
      </w:r>
      <w:proofErr w:type="gramStart"/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期間，</w:t>
      </w:r>
      <w:proofErr w:type="gramEnd"/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獎懲紀錄仍累計核算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，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但對等之獎懲紀錄得予相抵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。其他學校學生轉入本校後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獎懲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紀錄重新計算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第十七條  學生受懲處處分後，得依本校改過銷過規定辦理銷過。學生完成改過銷過程序後，學校應註銷學生該處分。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color w:val="000000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第十八條  依高級中等學校學生評量辦法所為之適性輔導及適性教育處置，如認為有必要轉換學習環境時，除由輔導老師持續輔導外，經充分與學生及其家長溝通說明，得輔導學生轉學至適當學校就讀，以維其受教權益。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 xml:space="preserve">第十九條  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本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規定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經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校務會議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討論通過後實施，</w:t>
      </w:r>
      <w:r w:rsidRPr="00486430">
        <w:rPr>
          <w:rFonts w:ascii="標楷體" w:eastAsia="標楷體" w:hAnsi="標楷體" w:cs="..." w:hint="eastAsia"/>
          <w:color w:val="000000"/>
          <w:kern w:val="0"/>
          <w:sz w:val="28"/>
          <w:szCs w:val="28"/>
        </w:rPr>
        <w:t>並呈報教育部國民及學前教育署備查</w:t>
      </w:r>
      <w:r w:rsidRPr="00486430">
        <w:rPr>
          <w:rFonts w:ascii="標楷體" w:eastAsia="標楷體" w:hAnsi="標楷體" w:cs="..."/>
          <w:color w:val="000000"/>
          <w:kern w:val="0"/>
          <w:sz w:val="28"/>
          <w:szCs w:val="28"/>
        </w:rPr>
        <w:t>，修正時</w:t>
      </w:r>
      <w:r w:rsidRPr="00486430">
        <w:rPr>
          <w:rFonts w:ascii="標楷體" w:eastAsia="標楷體" w:hAnsi="標楷體" w:cs="..."/>
          <w:kern w:val="0"/>
          <w:sz w:val="28"/>
          <w:szCs w:val="28"/>
        </w:rPr>
        <w:t>亦同。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/>
          <w:kern w:val="0"/>
          <w:sz w:val="28"/>
          <w:szCs w:val="28"/>
        </w:rPr>
        <w:br w:type="page"/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kern w:val="0"/>
          <w:sz w:val="28"/>
          <w:szCs w:val="28"/>
        </w:rPr>
        <w:lastRenderedPageBreak/>
        <w:t>附圖：獎懲作業流程圖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/>
          <w:noProof/>
          <w:kern w:val="0"/>
          <w:sz w:val="28"/>
          <w:szCs w:val="28"/>
        </w:rPr>
        <w:drawing>
          <wp:inline distT="0" distB="0" distL="0" distR="0" wp14:anchorId="7E98C1EC" wp14:editId="45547132">
            <wp:extent cx="6012180" cy="8763000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獎懲作業流程圖-高中職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kern w:val="0"/>
          <w:sz w:val="28"/>
          <w:szCs w:val="28"/>
        </w:rPr>
        <w:lastRenderedPageBreak/>
        <w:t>附表1：事件經過陳述書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/>
          <w:noProof/>
          <w:kern w:val="0"/>
          <w:sz w:val="28"/>
          <w:szCs w:val="28"/>
        </w:rPr>
        <w:drawing>
          <wp:inline distT="0" distB="0" distL="0" distR="0" wp14:anchorId="53876BBF" wp14:editId="0D3D5D66">
            <wp:extent cx="6004560" cy="8587740"/>
            <wp:effectExtent l="0" t="0" r="0" b="3810"/>
            <wp:docPr id="6" name="圖片 6" descr="C:\Users\stuaffa7h\Downloads\陳述書-修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affa7h\Downloads\陳述書-修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kern w:val="0"/>
          <w:sz w:val="28"/>
          <w:szCs w:val="28"/>
        </w:rPr>
        <w:lastRenderedPageBreak/>
        <w:t>附表2：違規通知單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/>
          <w:noProof/>
          <w:kern w:val="0"/>
          <w:sz w:val="28"/>
          <w:szCs w:val="28"/>
        </w:rPr>
        <w:drawing>
          <wp:inline distT="0" distB="0" distL="0" distR="0" wp14:anchorId="0634D1D3" wp14:editId="33622EDF">
            <wp:extent cx="6012180" cy="8740140"/>
            <wp:effectExtent l="0" t="0" r="762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學生行為違規通知單112.10.16-高中職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 w:hint="eastAsia"/>
          <w:kern w:val="0"/>
          <w:sz w:val="28"/>
          <w:szCs w:val="28"/>
        </w:rPr>
        <w:lastRenderedPageBreak/>
        <w:t>附表3：獎懲建議表</w:t>
      </w:r>
    </w:p>
    <w:p w:rsidR="00486430" w:rsidRPr="00486430" w:rsidRDefault="00486430" w:rsidP="00486430">
      <w:pPr>
        <w:suppressAutoHyphens w:val="0"/>
        <w:autoSpaceDE w:val="0"/>
        <w:adjustRightInd w:val="0"/>
        <w:snapToGrid w:val="0"/>
        <w:ind w:left="1400" w:hangingChars="500" w:hanging="1400"/>
        <w:jc w:val="both"/>
        <w:textAlignment w:val="auto"/>
        <w:rPr>
          <w:rFonts w:ascii="標楷體" w:eastAsia="標楷體" w:hAnsi="標楷體" w:cs="..."/>
          <w:kern w:val="0"/>
          <w:sz w:val="28"/>
          <w:szCs w:val="28"/>
        </w:rPr>
      </w:pPr>
      <w:r w:rsidRPr="00486430">
        <w:rPr>
          <w:rFonts w:ascii="標楷體" w:eastAsia="標楷體" w:hAnsi="標楷體" w:cs="..."/>
          <w:noProof/>
          <w:kern w:val="0"/>
          <w:sz w:val="28"/>
          <w:szCs w:val="28"/>
        </w:rPr>
        <w:drawing>
          <wp:inline distT="0" distB="0" distL="0" distR="0" wp14:anchorId="58ACE2B9" wp14:editId="7B82B882">
            <wp:extent cx="6012180" cy="8503920"/>
            <wp:effectExtent l="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獎懲建議表-範本-修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30" w:rsidRDefault="00486430" w:rsidP="00892230">
      <w:pPr>
        <w:widowControl/>
        <w:spacing w:line="360" w:lineRule="exact"/>
        <w:jc w:val="both"/>
      </w:pPr>
    </w:p>
    <w:sectPr w:rsidR="00486430">
      <w:footerReference w:type="default" r:id="rId11"/>
      <w:pgSz w:w="11906" w:h="16838"/>
      <w:pgMar w:top="1134" w:right="1134" w:bottom="1440" w:left="1134" w:header="851" w:footer="992" w:gutter="0"/>
      <w:cols w:space="720"/>
      <w:docGrid w:type="lines" w:linePitch="6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4D1" w:rsidRDefault="00E634D1">
      <w:r>
        <w:separator/>
      </w:r>
    </w:p>
  </w:endnote>
  <w:endnote w:type="continuationSeparator" w:id="0">
    <w:p w:rsidR="00E634D1" w:rsidRDefault="00E6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..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DFKaiShu-SB-Estd-BF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865" w:rsidRDefault="0013387C">
    <w:pPr>
      <w:pStyle w:val="a3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D47EDC">
      <w:rPr>
        <w:noProof/>
        <w:lang w:val="zh-TW"/>
      </w:rPr>
      <w:t>11</w:t>
    </w:r>
    <w:r>
      <w:rPr>
        <w:lang w:val="zh-TW"/>
      </w:rPr>
      <w:fldChar w:fldCharType="end"/>
    </w:r>
  </w:p>
  <w:p w:rsidR="00473865" w:rsidRDefault="00E634D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4D1" w:rsidRDefault="00E634D1">
      <w:r>
        <w:rPr>
          <w:color w:val="000000"/>
        </w:rPr>
        <w:separator/>
      </w:r>
    </w:p>
  </w:footnote>
  <w:footnote w:type="continuationSeparator" w:id="0">
    <w:p w:rsidR="00E634D1" w:rsidRDefault="00E63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365B53"/>
    <w:multiLevelType w:val="multilevel"/>
    <w:tmpl w:val="ABDA3AD0"/>
    <w:lvl w:ilvl="0">
      <w:start w:val="1"/>
      <w:numFmt w:val="taiwaneseCountingThousand"/>
      <w:lvlText w:val="%1、"/>
      <w:lvlJc w:val="left"/>
      <w:pPr>
        <w:ind w:left="6151" w:hanging="480"/>
      </w:pPr>
      <w:rPr>
        <w:rFonts w:ascii="標楷體" w:eastAsia="標楷體" w:hAnsi="標楷體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5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CE1"/>
    <w:rsid w:val="0013387C"/>
    <w:rsid w:val="00486430"/>
    <w:rsid w:val="00794315"/>
    <w:rsid w:val="007A566A"/>
    <w:rsid w:val="007F7743"/>
    <w:rsid w:val="00892230"/>
    <w:rsid w:val="008A2CE1"/>
    <w:rsid w:val="009E2F5D"/>
    <w:rsid w:val="00A1583A"/>
    <w:rsid w:val="00D0785C"/>
    <w:rsid w:val="00D47EDC"/>
    <w:rsid w:val="00E6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9CB812-8043-4E3C-AF2B-3E4872C1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rFonts w:cs="Calibri"/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4">
    <w:name w:val="頁尾 字元"/>
    <w:basedOn w:val="a0"/>
    <w:rPr>
      <w:rFonts w:ascii="Calibri" w:eastAsia="新細明體" w:hAnsi="Calibri" w:cs="Times New Roman"/>
      <w:kern w:val="0"/>
      <w:sz w:val="20"/>
      <w:szCs w:val="20"/>
    </w:rPr>
  </w:style>
  <w:style w:type="paragraph" w:customStyle="1" w:styleId="a5">
    <w:name w:val="字元 字元 字元 字元"/>
    <w:basedOn w:val="a"/>
    <w:pPr>
      <w:widowControl/>
      <w:spacing w:after="160" w:line="240" w:lineRule="exact"/>
    </w:pPr>
    <w:rPr>
      <w:rFonts w:ascii="Tahoma" w:hAnsi="Tahoma" w:cs="Times New Roman"/>
      <w:kern w:val="0"/>
      <w:sz w:val="20"/>
      <w:szCs w:val="20"/>
      <w:lang w:eastAsia="en-US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1038</Words>
  <Characters>5921</Characters>
  <Application>Microsoft Office Word</Application>
  <DocSecurity>0</DocSecurity>
  <Lines>49</Lines>
  <Paragraphs>13</Paragraphs>
  <ScaleCrop>false</ScaleCrop>
  <Company/>
  <LinksUpToDate>false</LinksUpToDate>
  <CharactersWithSpaces>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uj6</dc:creator>
  <cp:lastModifiedBy>stuaffa7h</cp:lastModifiedBy>
  <cp:revision>3</cp:revision>
  <cp:lastPrinted>2024-11-28T01:32:00Z</cp:lastPrinted>
  <dcterms:created xsi:type="dcterms:W3CDTF">2025-04-24T03:19:00Z</dcterms:created>
  <dcterms:modified xsi:type="dcterms:W3CDTF">2025-04-24T03:19:00Z</dcterms:modified>
</cp:coreProperties>
</file>