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C" w:rsidRDefault="00195ED3" w:rsidP="0004478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同德高級中等學校</w:t>
      </w:r>
      <w:r w:rsidR="0004478C" w:rsidRPr="00011551">
        <w:rPr>
          <w:rFonts w:ascii="標楷體" w:eastAsia="標楷體" w:hAnsi="標楷體" w:hint="eastAsia"/>
          <w:b/>
          <w:sz w:val="40"/>
          <w:szCs w:val="40"/>
        </w:rPr>
        <w:t>學生請假規</w:t>
      </w:r>
      <w:bookmarkStart w:id="0" w:name="_GoBack"/>
      <w:bookmarkEnd w:id="0"/>
      <w:r w:rsidR="0004478C" w:rsidRPr="00011551">
        <w:rPr>
          <w:rFonts w:ascii="標楷體" w:eastAsia="標楷體" w:hAnsi="標楷體" w:hint="eastAsia"/>
          <w:b/>
          <w:sz w:val="40"/>
          <w:szCs w:val="40"/>
        </w:rPr>
        <w:t>則</w:t>
      </w:r>
    </w:p>
    <w:p w:rsidR="0004478C" w:rsidRPr="00011551" w:rsidRDefault="0004478C" w:rsidP="0004478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</w:rPr>
        <w:t>104</w:t>
      </w:r>
      <w:r w:rsidRPr="008E48B9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7</w:t>
      </w:r>
      <w:r w:rsidRPr="008E48B9">
        <w:rPr>
          <w:rFonts w:ascii="標楷體" w:eastAsia="標楷體" w:hAnsi="標楷體" w:hint="eastAsia"/>
        </w:rPr>
        <w:t>.27主管會議通過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一、學生有親喪、疾病或其他重大事故並具有證明文件者，得申請給假。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二、學生在校臨時外出應至生輔組領取臨時外出單且經導師聯絡，並由家長親自接送後始准離校，事後再以請假卡補辦請假。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三、學生請假手續應事先辦妥，非因疾病或重大事故，不得請人代辦或事後補假。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四、事假須附呈家長證明，一日以上之病假須附呈醫師診斷書。校外公假由申請處室或學務主任簽章證明。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五、請假須經家長導師蓋章，三日內者由生活輔導組准假，六日以內由學務主任准假，一週以上則呈請校長核准。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六、因微病而不能參加基本訓練或運動操作者，得請求在場見習惟不可私自離操課場(女生如生理之影響，不能操作時，得請求見習，而不受請假扣分之限制)。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七、事假應於事先呈請核准，病假須三日內補辦請假手續，未依手續於三日內完成請假手續者，予以小過乙次處份，因病不能到校，需家長來電話說明、不得由學生自行以電話請假（須於當天上午0730－0900前完成電話請假）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八、學生請假別，分為公假、事假、病假、產前假、娩假、流產假、育嬰假、生理假及喪假 (限直系血親，其餘一律以事假計算。父母喪准七日假、餘准二~三日假)。。</w:t>
      </w:r>
    </w:p>
    <w:p w:rsidR="0004478C" w:rsidRPr="00011551" w:rsidRDefault="0004478C" w:rsidP="0004478C">
      <w:pPr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11551">
        <w:rPr>
          <w:rFonts w:ascii="標楷體" w:eastAsia="標楷體" w:hAnsi="標楷體" w:hint="eastAsia"/>
          <w:sz w:val="32"/>
          <w:szCs w:val="32"/>
        </w:rPr>
        <w:t>九、請假卡遺失或任意毀損者。應按事實輕重議處。</w:t>
      </w:r>
    </w:p>
    <w:p w:rsidR="0004478C" w:rsidRDefault="0004478C" w:rsidP="0004478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rPr>
          <w:rFonts w:ascii="標楷體" w:eastAsia="標楷體" w:hAnsi="標楷體" w:cs="Times New Roman"/>
          <w:kern w:val="2"/>
          <w:sz w:val="32"/>
          <w:szCs w:val="32"/>
        </w:rPr>
      </w:pPr>
      <w:r w:rsidRPr="0004478C">
        <w:rPr>
          <w:rFonts w:ascii="標楷體" w:eastAsia="標楷體" w:hAnsi="標楷體" w:cs="Times New Roman" w:hint="eastAsia"/>
          <w:kern w:val="2"/>
          <w:sz w:val="32"/>
          <w:szCs w:val="32"/>
        </w:rPr>
        <w:t>十、</w:t>
      </w:r>
      <w:r w:rsidRPr="0004478C">
        <w:rPr>
          <w:rFonts w:ascii="標楷體" w:eastAsia="標楷體" w:hAnsi="標楷體" w:cs="Times New Roman"/>
          <w:kern w:val="2"/>
          <w:sz w:val="32"/>
          <w:szCs w:val="32"/>
        </w:rPr>
        <w:t>本辦法</w:t>
      </w:r>
      <w:r w:rsidRPr="0004478C">
        <w:rPr>
          <w:rFonts w:ascii="標楷體" w:eastAsia="標楷體" w:hAnsi="標楷體" w:cs="Times New Roman" w:hint="eastAsia"/>
          <w:kern w:val="2"/>
          <w:sz w:val="32"/>
          <w:szCs w:val="32"/>
        </w:rPr>
        <w:t>經主管會報討論修正，</w:t>
      </w:r>
      <w:r w:rsidRPr="0004478C">
        <w:rPr>
          <w:rFonts w:ascii="標楷體" w:eastAsia="標楷體" w:hAnsi="標楷體" w:cs="Times New Roman"/>
          <w:kern w:val="2"/>
          <w:sz w:val="32"/>
          <w:szCs w:val="32"/>
        </w:rPr>
        <w:t>陳請校長核定後公佈實</w:t>
      </w:r>
    </w:p>
    <w:p w:rsidR="0004478C" w:rsidRPr="0004478C" w:rsidRDefault="0004478C" w:rsidP="0004478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 xml:space="preserve">    </w:t>
      </w:r>
      <w:r w:rsidRPr="0004478C">
        <w:rPr>
          <w:rFonts w:ascii="標楷體" w:eastAsia="標楷體" w:hAnsi="標楷體" w:cs="Times New Roman"/>
          <w:kern w:val="2"/>
          <w:sz w:val="32"/>
          <w:szCs w:val="32"/>
        </w:rPr>
        <w:t>施，修正時亦同。</w:t>
      </w:r>
    </w:p>
    <w:p w:rsidR="00AF65B0" w:rsidRDefault="00AF65B0"/>
    <w:sectPr w:rsidR="00AF65B0" w:rsidSect="00AF6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0A" w:rsidRDefault="0097410A" w:rsidP="00195ED3">
      <w:r>
        <w:separator/>
      </w:r>
    </w:p>
  </w:endnote>
  <w:endnote w:type="continuationSeparator" w:id="0">
    <w:p w:rsidR="0097410A" w:rsidRDefault="0097410A" w:rsidP="001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0A" w:rsidRDefault="0097410A" w:rsidP="00195ED3">
      <w:r>
        <w:separator/>
      </w:r>
    </w:p>
  </w:footnote>
  <w:footnote w:type="continuationSeparator" w:id="0">
    <w:p w:rsidR="0097410A" w:rsidRDefault="0097410A" w:rsidP="0019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03A"/>
    <w:multiLevelType w:val="hybridMultilevel"/>
    <w:tmpl w:val="2B629E8A"/>
    <w:lvl w:ilvl="0" w:tplc="A3A212B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20"/>
      </w:pPr>
      <w:rPr>
        <w:rFonts w:hAnsi="Courier New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8C"/>
    <w:rsid w:val="0004478C"/>
    <w:rsid w:val="00195ED3"/>
    <w:rsid w:val="0097410A"/>
    <w:rsid w:val="00A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47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4478C"/>
    <w:rPr>
      <w:rFonts w:ascii="細明體" w:eastAsia="細明體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9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E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E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47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4478C"/>
    <w:rPr>
      <w:rFonts w:ascii="細明體" w:eastAsia="細明體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9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E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E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2</cp:revision>
  <dcterms:created xsi:type="dcterms:W3CDTF">2020-09-08T03:39:00Z</dcterms:created>
  <dcterms:modified xsi:type="dcterms:W3CDTF">2020-09-08T03:39:00Z</dcterms:modified>
</cp:coreProperties>
</file>